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sz w:val="18"/>
          <w:szCs w:val="18"/>
          <w:rtl w:val="0"/>
        </w:rPr>
        <w:t xml:space="preserve">Dear </w:t>
      </w:r>
      <w:r w:rsidDel="00000000" w:rsidR="00000000" w:rsidRPr="00000000">
        <w:rPr>
          <w:color w:val="ff0000"/>
          <w:sz w:val="18"/>
          <w:szCs w:val="18"/>
          <w:rtl w:val="0"/>
        </w:rPr>
        <w:t xml:space="preserve">Sponsor Name</w:t>
      </w:r>
      <w:r w:rsidDel="00000000" w:rsidR="00000000" w:rsidRPr="00000000">
        <w:rPr>
          <w:sz w:val="18"/>
          <w:szCs w:val="18"/>
          <w:rtl w:val="0"/>
        </w:rPr>
        <w:t xml:space="preserv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0" w:right="132" w:firstLine="0"/>
        <w:jc w:val="left"/>
        <w:rPr>
          <w:sz w:val="18"/>
          <w:szCs w:val="18"/>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sz w:val="18"/>
          <w:szCs w:val="18"/>
          <w:rtl w:val="0"/>
        </w:rPr>
        <w:t xml:space="preserve">On Saturday, February 28, 2026, St. Barnabas School will proudly host its 7th Annual Ignite Gala, themed Havana Nights, at the Hilton Garden Inn in Twinsburg. This lively and colorful evening will bring together hundreds of guests for a festive celebration featuring dinner, cocktails, raffles, and the opportunity to bid on an exciting selection of live and silent auction items. Ignite is our school’s largest annual fundraiser, supporting the mission, vision, and initiatives of St. Barnabas School.</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sz w:val="18"/>
          <w:szCs w:val="18"/>
          <w:rtl w:val="0"/>
        </w:rPr>
        <w:t xml:space="preserve">This year, Gala proceeds will support a transformative project: the renovation of our North Lot Playground. A new fence has recently been installed thanks to funds raised at Ignite 2024, and now it’s time to provide our students with a safer, more engaging space to play and learn. Plans include replacing the mulch with zero-fall rubber flooring, installing durable turf in areas where grass struggles to grow, repaving and lining the lot, and adding fun features to enhance play for all ages. These upgrades will improve playground safety, year-round usability, and overall enjoyment, directly impacting every child’s recess experience which is a critical part of their physical, social, and emotional development.</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sz w:val="18"/>
          <w:szCs w:val="18"/>
          <w:rtl w:val="0"/>
        </w:rPr>
        <w:t xml:space="preserve">Support from businesses like you is so important to the success of this event. We are incredibly grateful for any support you can provide, and we hope you will consider contributing this year to help us meet our fundraising goals.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0" w:right="132" w:firstLine="0"/>
        <w:jc w:val="left"/>
        <w:rPr>
          <w:sz w:val="18"/>
          <w:szCs w:val="18"/>
        </w:rPr>
      </w:pP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sz w:val="18"/>
          <w:szCs w:val="18"/>
          <w:rtl w:val="0"/>
        </w:rPr>
        <w:t xml:space="preserve">If you have any questions, please don’t hesitate to contact Jessica Endress at </w:t>
      </w:r>
      <w:hyperlink r:id="rId6">
        <w:r w:rsidDel="00000000" w:rsidR="00000000" w:rsidRPr="00000000">
          <w:rPr>
            <w:color w:val="1155cc"/>
            <w:sz w:val="18"/>
            <w:szCs w:val="18"/>
            <w:u w:val="single"/>
            <w:rtl w:val="0"/>
          </w:rPr>
          <w:t xml:space="preserve">jessicaendress@barnabasohio.org</w:t>
        </w:r>
      </w:hyperlink>
      <w:r w:rsidDel="00000000" w:rsidR="00000000" w:rsidRPr="00000000">
        <w:rPr>
          <w:sz w:val="18"/>
          <w:szCs w:val="18"/>
          <w:rtl w:val="0"/>
        </w:rPr>
        <w:t xml:space="preserve"> or </w:t>
      </w:r>
      <w:hyperlink r:id="rId7">
        <w:r w:rsidDel="00000000" w:rsidR="00000000" w:rsidRPr="00000000">
          <w:rPr>
            <w:color w:val="1155cc"/>
            <w:sz w:val="18"/>
            <w:szCs w:val="18"/>
            <w:u w:val="single"/>
            <w:rtl w:val="0"/>
          </w:rPr>
          <w:t xml:space="preserve">ignite@barnabasohio.org</w:t>
        </w:r>
      </w:hyperlink>
      <w:r w:rsidDel="00000000" w:rsidR="00000000" w:rsidRPr="00000000">
        <w:rPr>
          <w:sz w:val="18"/>
          <w:szCs w:val="18"/>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0" w:right="132" w:firstLine="0"/>
        <w:jc w:val="left"/>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sz w:val="18"/>
          <w:szCs w:val="18"/>
          <w:rtl w:val="0"/>
        </w:rPr>
        <w:t xml:space="preserve">Thank you once again for your continued generosity and support!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0" w:right="132" w:firstLine="0"/>
        <w:jc w:val="left"/>
        <w:rPr>
          <w:sz w:val="18"/>
          <w:szCs w:val="18"/>
        </w:rPr>
      </w:pP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sz w:val="18"/>
          <w:szCs w:val="18"/>
          <w:rtl w:val="0"/>
        </w:rPr>
        <w:t xml:space="preserve">Sincerely,  </w:t>
      </w:r>
    </w:p>
    <w:p w:rsidR="00000000" w:rsidDel="00000000" w:rsidP="00000000" w:rsidRDefault="00000000" w:rsidRPr="00000000" w14:paraId="0000000E">
      <w:pPr>
        <w:rPr>
          <w:sz w:val="18"/>
          <w:szCs w:val="18"/>
        </w:rPr>
      </w:pPr>
      <w:r w:rsidDel="00000000" w:rsidR="00000000" w:rsidRPr="00000000">
        <w:rPr>
          <w:sz w:val="18"/>
          <w:szCs w:val="18"/>
          <w:rtl w:val="0"/>
        </w:rPr>
        <w:t xml:space="preserve">The Ignite Gala Committee</w:t>
      </w:r>
    </w:p>
    <w:p w:rsidR="00000000" w:rsidDel="00000000" w:rsidP="00000000" w:rsidRDefault="00000000" w:rsidRPr="00000000" w14:paraId="0000000F">
      <w:pPr>
        <w:jc w:val="center"/>
        <w:rPr>
          <w:b w:val="1"/>
          <w:bCs w:val="1"/>
          <w:sz w:val="18"/>
          <w:szCs w:val="18"/>
          <w:u w:val="single"/>
        </w:rPr>
      </w:pPr>
      <w:r w:rsidDel="00000000" w:rsidR="00000000" w:rsidRPr="00000000">
        <w:rPr>
          <w:rtl w:val="0"/>
        </w:rPr>
      </w:r>
    </w:p>
    <w:p w:rsidR="00000000" w:rsidDel="00000000" w:rsidP="00000000" w:rsidRDefault="00000000" w:rsidRPr="00000000" w14:paraId="00000010">
      <w:pPr>
        <w:jc w:val="center"/>
        <w:rPr>
          <w:b w:val="1"/>
          <w:bCs w:val="1"/>
          <w:sz w:val="18"/>
          <w:szCs w:val="18"/>
          <w:u w:val="single"/>
        </w:rPr>
      </w:pPr>
      <w:r w:rsidDel="00000000" w:rsidR="00000000" w:rsidRPr="00000000">
        <w:rPr>
          <w:b w:val="1"/>
          <w:bCs w:val="1"/>
          <w:sz w:val="18"/>
          <w:szCs w:val="18"/>
          <w:u w:val="single"/>
          <w:rtl w:val="0"/>
        </w:rPr>
        <w:t xml:space="preserve">Ignite Gala 2026 Sponsorship Packages</w:t>
      </w:r>
    </w:p>
    <w:p w:rsidR="00000000" w:rsidDel="00000000" w:rsidP="00000000" w:rsidRDefault="00000000" w:rsidRPr="00000000" w14:paraId="00000011">
      <w:pPr>
        <w:jc w:val="center"/>
        <w:rPr>
          <w:b w:val="1"/>
          <w:bCs w:val="1"/>
          <w:sz w:val="18"/>
          <w:szCs w:val="18"/>
          <w:u w:val="single"/>
        </w:rPr>
      </w:pPr>
      <w:r w:rsidDel="00000000" w:rsidR="00000000" w:rsidRPr="00000000">
        <w:rPr>
          <w:rtl w:val="0"/>
        </w:rPr>
      </w:r>
    </w:p>
    <w:p w:rsidR="00000000" w:rsidDel="00000000" w:rsidP="00000000" w:rsidRDefault="00000000" w:rsidRPr="00000000" w14:paraId="00000012">
      <w:pPr>
        <w:widowControl w:val="1"/>
        <w:spacing w:line="276" w:lineRule="auto"/>
        <w:rPr>
          <w:rFonts w:ascii="Helvetica Neue Light" w:cs="Helvetica Neue Light" w:eastAsia="Helvetica Neue Light" w:hAnsi="Helvetica Neue Light"/>
          <w:sz w:val="18"/>
          <w:szCs w:val="18"/>
        </w:rPr>
      </w:pPr>
      <w:r w:rsidDel="00000000" w:rsidR="00000000" w:rsidRPr="00000000">
        <w:rPr>
          <w:rFonts w:ascii="Helvetica Neue" w:cs="Helvetica Neue" w:eastAsia="Helvetica Neue" w:hAnsi="Helvetica Neue"/>
          <w:b w:val="1"/>
          <w:bCs w:val="1"/>
          <w:sz w:val="18"/>
          <w:szCs w:val="18"/>
          <w:rtl w:val="0"/>
        </w:rPr>
        <w:t xml:space="preserve">Platinum Sponsor - $3,000:</w:t>
      </w:r>
      <w:r w:rsidDel="00000000" w:rsidR="00000000" w:rsidRPr="00000000">
        <w:rPr>
          <w:rFonts w:ascii="Helvetica Neue Light" w:cs="Helvetica Neue Light" w:eastAsia="Helvetica Neue Light" w:hAnsi="Helvetica Neue Light"/>
          <w:sz w:val="18"/>
          <w:szCs w:val="18"/>
          <w:rtl w:val="0"/>
        </w:rPr>
        <w:t xml:space="preserve"> One table of 10 with priority dinner seating. Highlighted as a premier sponsor on all communications, full page ad in event program, featured on all promotional materials, logo and link on event website, banner logo and link in emails, social media recognition, verbal recognition during event.</w:t>
      </w:r>
    </w:p>
    <w:p w:rsidR="00000000" w:rsidDel="00000000" w:rsidP="00000000" w:rsidRDefault="00000000" w:rsidRPr="00000000" w14:paraId="00000013">
      <w:pPr>
        <w:widowControl w:val="1"/>
        <w:spacing w:line="276" w:lineRule="auto"/>
        <w:rPr>
          <w:rFonts w:ascii="Helvetica Neue" w:cs="Helvetica Neue" w:eastAsia="Helvetica Neue" w:hAnsi="Helvetica Neue"/>
          <w:b w:val="1"/>
          <w:bCs w:val="1"/>
          <w:color w:val="333333"/>
          <w:sz w:val="18"/>
          <w:szCs w:val="18"/>
        </w:rPr>
      </w:pPr>
      <w:r w:rsidDel="00000000" w:rsidR="00000000" w:rsidRPr="00000000">
        <w:rPr>
          <w:rtl w:val="0"/>
        </w:rPr>
      </w:r>
    </w:p>
    <w:p w:rsidR="00000000" w:rsidDel="00000000" w:rsidP="00000000" w:rsidRDefault="00000000" w:rsidRPr="00000000" w14:paraId="00000014">
      <w:pPr>
        <w:widowControl w:val="1"/>
        <w:spacing w:line="276" w:lineRule="auto"/>
        <w:rPr>
          <w:rFonts w:ascii="Helvetica Neue Light" w:cs="Helvetica Neue Light" w:eastAsia="Helvetica Neue Light" w:hAnsi="Helvetica Neue Light"/>
          <w:sz w:val="18"/>
          <w:szCs w:val="18"/>
        </w:rPr>
      </w:pPr>
      <w:r w:rsidDel="00000000" w:rsidR="00000000" w:rsidRPr="00000000">
        <w:rPr>
          <w:rFonts w:ascii="Helvetica Neue" w:cs="Helvetica Neue" w:eastAsia="Helvetica Neue" w:hAnsi="Helvetica Neue"/>
          <w:b w:val="1"/>
          <w:bCs w:val="1"/>
          <w:color w:val="333333"/>
          <w:sz w:val="18"/>
          <w:szCs w:val="18"/>
          <w:rtl w:val="0"/>
        </w:rPr>
        <w:t xml:space="preserve">Silver Sponsor - $1,000: </w:t>
      </w:r>
      <w:r w:rsidDel="00000000" w:rsidR="00000000" w:rsidRPr="00000000">
        <w:rPr>
          <w:rFonts w:ascii="Helvetica Neue Light" w:cs="Helvetica Neue Light" w:eastAsia="Helvetica Neue Light" w:hAnsi="Helvetica Neue Light"/>
          <w:sz w:val="18"/>
          <w:szCs w:val="18"/>
          <w:rtl w:val="0"/>
        </w:rPr>
        <w:t xml:space="preserve">Four tickets to the event. Logo and link on event website, half page ad in event program, social media recognition, name recognition during event.</w:t>
      </w:r>
    </w:p>
    <w:p w:rsidR="00000000" w:rsidDel="00000000" w:rsidP="00000000" w:rsidRDefault="00000000" w:rsidRPr="00000000" w14:paraId="00000015">
      <w:pPr>
        <w:widowControl w:val="1"/>
        <w:spacing w:line="276" w:lineRule="auto"/>
        <w:rPr>
          <w:rFonts w:ascii="Helvetica Neue" w:cs="Helvetica Neue" w:eastAsia="Helvetica Neue" w:hAnsi="Helvetica Neue"/>
          <w:b w:val="1"/>
          <w:bCs w:val="1"/>
          <w:color w:val="333333"/>
          <w:sz w:val="18"/>
          <w:szCs w:val="18"/>
        </w:rPr>
      </w:pPr>
      <w:r w:rsidDel="00000000" w:rsidR="00000000" w:rsidRPr="00000000">
        <w:rPr>
          <w:rtl w:val="0"/>
        </w:rPr>
      </w:r>
    </w:p>
    <w:p w:rsidR="00000000" w:rsidDel="00000000" w:rsidP="00000000" w:rsidRDefault="00000000" w:rsidRPr="00000000" w14:paraId="00000016">
      <w:pPr>
        <w:widowControl w:val="1"/>
        <w:spacing w:line="276" w:lineRule="auto"/>
        <w:rPr>
          <w:rFonts w:ascii="Helvetica Neue Light" w:cs="Helvetica Neue Light" w:eastAsia="Helvetica Neue Light" w:hAnsi="Helvetica Neue Light"/>
          <w:sz w:val="18"/>
          <w:szCs w:val="18"/>
        </w:rPr>
      </w:pPr>
      <w:r w:rsidDel="00000000" w:rsidR="00000000" w:rsidRPr="00000000">
        <w:rPr>
          <w:rFonts w:ascii="Helvetica Neue" w:cs="Helvetica Neue" w:eastAsia="Helvetica Neue" w:hAnsi="Helvetica Neue"/>
          <w:b w:val="1"/>
          <w:bCs w:val="1"/>
          <w:color w:val="333333"/>
          <w:sz w:val="18"/>
          <w:szCs w:val="18"/>
          <w:rtl w:val="0"/>
        </w:rPr>
        <w:t xml:space="preserve">Bronze Sponsor - $500:</w:t>
      </w:r>
      <w:r w:rsidDel="00000000" w:rsidR="00000000" w:rsidRPr="00000000">
        <w:rPr>
          <w:rFonts w:ascii="Helvetica Neue Light" w:cs="Helvetica Neue Light" w:eastAsia="Helvetica Neue Light" w:hAnsi="Helvetica Neue Light"/>
          <w:color w:val="333333"/>
          <w:sz w:val="18"/>
          <w:szCs w:val="18"/>
          <w:rtl w:val="0"/>
        </w:rPr>
        <w:t xml:space="preserve"> </w:t>
      </w:r>
      <w:r w:rsidDel="00000000" w:rsidR="00000000" w:rsidRPr="00000000">
        <w:rPr>
          <w:rFonts w:ascii="Helvetica Neue Light" w:cs="Helvetica Neue Light" w:eastAsia="Helvetica Neue Light" w:hAnsi="Helvetica Neue Light"/>
          <w:sz w:val="18"/>
          <w:szCs w:val="18"/>
          <w:rtl w:val="0"/>
        </w:rPr>
        <w:t xml:space="preserve">Two tickets to the event. Logo and link on event website, social media recognition, business card ad in event program.</w:t>
      </w:r>
    </w:p>
    <w:p w:rsidR="00000000" w:rsidDel="00000000" w:rsidP="00000000" w:rsidRDefault="00000000" w:rsidRPr="00000000" w14:paraId="00000017">
      <w:pPr>
        <w:jc w:val="center"/>
        <w:rPr>
          <w:b w:val="1"/>
          <w:bCs w:val="1"/>
          <w:sz w:val="18"/>
          <w:szCs w:val="18"/>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-1523</wp:posOffset>
            </wp:positionH>
            <wp:positionV relativeFrom="paragraph">
              <wp:posOffset>139584</wp:posOffset>
            </wp:positionV>
            <wp:extent cx="900113" cy="900113"/>
            <wp:effectExtent b="0" l="0" r="0" t="0"/>
            <wp:wrapNone/>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900113" cy="900113"/>
                    </a:xfrm>
                    <a:prstGeom prst="rect"/>
                    <a:ln/>
                  </pic:spPr>
                </pic:pic>
              </a:graphicData>
            </a:graphic>
          </wp:anchor>
        </w:drawing>
      </w:r>
    </w:p>
    <w:p w:rsidR="00000000" w:rsidDel="00000000" w:rsidP="00000000" w:rsidRDefault="00000000" w:rsidRPr="00000000" w14:paraId="00000018">
      <w:pPr>
        <w:jc w:val="left"/>
        <w:rPr>
          <w:b w:val="1"/>
          <w:bCs w:val="1"/>
          <w:sz w:val="18"/>
          <w:szCs w:val="18"/>
          <w:u w:val="single"/>
        </w:rPr>
      </w:pPr>
      <w:r w:rsidDel="00000000" w:rsidR="00000000" w:rsidRPr="00000000">
        <w:rPr>
          <w:b w:val="1"/>
          <w:bCs w:val="1"/>
          <w:sz w:val="18"/>
          <w:szCs w:val="18"/>
          <w:u w:val="single"/>
        </w:rPr>
        <w:drawing>
          <wp:anchor allowOverlap="1" behindDoc="0" distB="114300" distT="114300" distL="114300" distR="114300" hidden="0" layoutInCell="1" locked="0" relativeHeight="0" simplePos="0">
            <wp:simplePos x="0" y="0"/>
            <wp:positionH relativeFrom="page">
              <wp:posOffset>1611249</wp:posOffset>
            </wp:positionH>
            <wp:positionV relativeFrom="page">
              <wp:posOffset>8649324</wp:posOffset>
            </wp:positionV>
            <wp:extent cx="4407725" cy="647700"/>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07725" cy="647700"/>
                    </a:xfrm>
                    <a:prstGeom prst="rect"/>
                    <a:ln/>
                  </pic:spPr>
                </pic:pic>
              </a:graphicData>
            </a:graphic>
          </wp:anchor>
        </w:drawing>
      </w:r>
      <w:r w:rsidDel="00000000" w:rsidR="00000000" w:rsidRPr="00000000">
        <w:rPr>
          <w:b w:val="1"/>
          <w:bCs w:val="1"/>
          <w:sz w:val="18"/>
          <w:szCs w:val="18"/>
          <w:u w:val="single"/>
          <w:rtl w:val="0"/>
        </w:rPr>
        <w:t xml:space="preserve"> </w:t>
      </w:r>
      <w:r w:rsidDel="00000000" w:rsidR="00000000" w:rsidRPr="00000000">
        <w:rPr>
          <w:rtl w:val="0"/>
        </w:rPr>
      </w:r>
    </w:p>
    <w:sectPr>
      <w:headerReference r:id="rId10" w:type="default"/>
      <w:footerReference r:id="rId11" w:type="default"/>
      <w:pgSz w:h="16840" w:w="11910" w:orient="portrait"/>
      <w:pgMar w:bottom="2880" w:top="3600" w:left="1022.4" w:right="1036.8" w:header="115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DM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tabs>
        <w:tab w:val="left" w:leader="none" w:pos="3628"/>
      </w:tabs>
      <w:spacing w:after="0" w:before="0" w:line="240" w:lineRule="auto"/>
      <w:ind w:left="90" w:firstLine="0"/>
      <w:rPr>
        <w:sz w:val="34"/>
        <w:szCs w:val="34"/>
        <w:vertAlign w:val="superscript"/>
      </w:rPr>
    </w:pPr>
    <w:hyperlink r:id="rId1">
      <w:r w:rsidDel="00000000" w:rsidR="00000000" w:rsidRPr="00000000">
        <w:rPr>
          <w:color w:val="1155cc"/>
          <w:sz w:val="14"/>
          <w:szCs w:val="14"/>
          <w:u w:val="single"/>
        </w:rPr>
        <w:drawing>
          <wp:inline distB="0" distT="0" distL="0" distR="0">
            <wp:extent cx="211043" cy="209946"/>
            <wp:effectExtent b="0" l="0" r="0" t="0"/>
            <wp:docPr id="3"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211043" cy="209946"/>
                    </a:xfrm>
                    <a:prstGeom prst="rect"/>
                    <a:ln/>
                  </pic:spPr>
                </pic:pic>
              </a:graphicData>
            </a:graphic>
          </wp:inline>
        </w:drawing>
      </w:r>
    </w:hyperlink>
    <w:r w:rsidDel="00000000" w:rsidR="00000000" w:rsidRPr="00000000">
      <w:rPr>
        <w:color w:val="231f20"/>
        <w:sz w:val="14"/>
        <w:szCs w:val="14"/>
        <w:rtl w:val="0"/>
      </w:rPr>
      <w:t xml:space="preserve">   </w:t>
    </w:r>
    <w:r w:rsidDel="00000000" w:rsidR="00000000" w:rsidRPr="00000000">
      <w:rPr>
        <w:color w:val="231f20"/>
        <w:sz w:val="26"/>
        <w:szCs w:val="26"/>
        <w:vertAlign w:val="superscript"/>
        <w:rtl w:val="0"/>
      </w:rPr>
      <w:t xml:space="preserve">@stbarnabascatholicschool</w:t>
    </w:r>
    <w:r w:rsidDel="00000000" w:rsidR="00000000" w:rsidRPr="00000000">
      <w:rPr>
        <w:color w:val="231f20"/>
        <w:sz w:val="14"/>
        <w:szCs w:val="14"/>
        <w:rtl w:val="0"/>
      </w:rPr>
      <w:t xml:space="preserve">                  </w:t>
    </w:r>
    <w:hyperlink r:id="rId3">
      <w:r w:rsidDel="00000000" w:rsidR="00000000" w:rsidRPr="00000000">
        <w:rPr>
          <w:color w:val="1155cc"/>
          <w:sz w:val="14"/>
          <w:szCs w:val="14"/>
          <w:u w:val="single"/>
        </w:rPr>
        <w:drawing>
          <wp:inline distB="0" distT="0" distL="0" distR="0">
            <wp:extent cx="211043" cy="211043"/>
            <wp:effectExtent b="0" l="0" r="0" t="0"/>
            <wp:docPr id="5"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211043" cy="211043"/>
                    </a:xfrm>
                    <a:prstGeom prst="rect"/>
                    <a:ln/>
                  </pic:spPr>
                </pic:pic>
              </a:graphicData>
            </a:graphic>
          </wp:inline>
        </w:drawing>
      </w:r>
    </w:hyperlink>
    <w:r w:rsidDel="00000000" w:rsidR="00000000" w:rsidRPr="00000000">
      <w:rPr>
        <w:color w:val="231f20"/>
        <w:sz w:val="14"/>
        <w:szCs w:val="14"/>
        <w:rtl w:val="0"/>
      </w:rPr>
      <w:t xml:space="preserve">    </w:t>
    </w:r>
    <w:r w:rsidDel="00000000" w:rsidR="00000000" w:rsidRPr="00000000">
      <w:rPr>
        <w:color w:val="231f20"/>
        <w:sz w:val="26"/>
        <w:szCs w:val="26"/>
        <w:vertAlign w:val="superscript"/>
        <w:rtl w:val="0"/>
      </w:rPr>
      <w:t xml:space="preserve">@st.barnabasschool</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before="100" w:lineRule="auto"/>
      <w:ind w:left="7920" w:firstLine="0"/>
      <w:rPr>
        <w:sz w:val="14"/>
        <w:szCs w:val="14"/>
      </w:rPr>
    </w:pPr>
    <w:r w:rsidDel="00000000" w:rsidR="00000000" w:rsidRPr="00000000">
      <w:rPr>
        <w:color w:val="231f20"/>
        <w:sz w:val="14"/>
        <w:szCs w:val="14"/>
      </w:rPr>
      <w:drawing>
        <wp:anchor allowOverlap="1" behindDoc="0" distB="0" distT="0" distL="0" distR="0" hidden="0" layoutInCell="1" locked="0" relativeHeight="0" simplePos="0">
          <wp:simplePos x="0" y="0"/>
          <wp:positionH relativeFrom="page">
            <wp:posOffset>647700</wp:posOffset>
          </wp:positionH>
          <wp:positionV relativeFrom="page">
            <wp:posOffset>407670</wp:posOffset>
          </wp:positionV>
          <wp:extent cx="1263713" cy="1263650"/>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63713" cy="1263650"/>
                  </a:xfrm>
                  <a:prstGeom prst="rect"/>
                  <a:ln/>
                </pic:spPr>
              </pic:pic>
            </a:graphicData>
          </a:graphic>
        </wp:anchor>
      </w:drawing>
    </w:r>
    <w:r w:rsidDel="00000000" w:rsidR="00000000" w:rsidRPr="00000000">
      <w:rPr>
        <w:color w:val="231f20"/>
        <w:sz w:val="14"/>
        <w:szCs w:val="14"/>
        <w:rtl w:val="0"/>
      </w:rPr>
      <w:t xml:space="preserve">9200 Olde 8 Road</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4914900</wp:posOffset>
              </wp:positionH>
              <wp:positionV relativeFrom="paragraph">
                <wp:posOffset>76200</wp:posOffset>
              </wp:positionV>
              <wp:extent cx="12700" cy="469265"/>
              <wp:effectExtent b="0" l="0" r="0" t="0"/>
              <wp:wrapNone/>
              <wp:docPr id="1" name=""/>
              <a:graphic>
                <a:graphicData uri="http://schemas.microsoft.com/office/word/2010/wordprocessingShape">
                  <wps:wsp>
                    <wps:cNvSpPr/>
                    <wps:cNvPr id="2" name="Shape 2"/>
                    <wps:spPr>
                      <a:xfrm>
                        <a:off x="5345365" y="3545368"/>
                        <a:ext cx="1270" cy="469265"/>
                      </a:xfrm>
                      <a:custGeom>
                        <a:rect b="b" l="l" r="r" t="t"/>
                        <a:pathLst>
                          <a:path extrusionOk="0" h="469265" w="120000">
                            <a:moveTo>
                              <a:pt x="0" y="0"/>
                            </a:moveTo>
                            <a:lnTo>
                              <a:pt x="0" y="469188"/>
                            </a:lnTo>
                          </a:path>
                        </a:pathLst>
                      </a:custGeom>
                      <a:noFill/>
                      <a:ln cap="flat" cmpd="sng" w="12700">
                        <a:solidFill>
                          <a:srgbClr val="EBC42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4914900</wp:posOffset>
              </wp:positionH>
              <wp:positionV relativeFrom="paragraph">
                <wp:posOffset>76200</wp:posOffset>
              </wp:positionV>
              <wp:extent cx="12700" cy="469265"/>
              <wp:effectExtent b="0" l="0" r="0" t="0"/>
              <wp:wrapNone/>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12700" cy="469265"/>
                      </a:xfrm>
                      <a:prstGeom prst="rect"/>
                      <a:ln/>
                    </pic:spPr>
                  </pic:pic>
                </a:graphicData>
              </a:graphic>
            </wp:anchor>
          </w:drawing>
        </mc:Fallback>
      </mc:AlternateContent>
    </w:r>
  </w:p>
  <w:p w:rsidR="00000000" w:rsidDel="00000000" w:rsidP="00000000" w:rsidRDefault="00000000" w:rsidRPr="00000000" w14:paraId="0000001A">
    <w:pPr>
      <w:spacing w:before="18" w:lineRule="auto"/>
      <w:ind w:left="7920" w:firstLine="0"/>
      <w:rPr>
        <w:sz w:val="14"/>
        <w:szCs w:val="14"/>
      </w:rPr>
    </w:pPr>
    <w:r w:rsidDel="00000000" w:rsidR="00000000" w:rsidRPr="00000000">
      <w:rPr>
        <w:color w:val="231f20"/>
        <w:sz w:val="14"/>
        <w:szCs w:val="14"/>
        <w:rtl w:val="0"/>
      </w:rPr>
      <w:t xml:space="preserve">Northfield, OH 44067</w:t>
    </w:r>
    <w:r w:rsidDel="00000000" w:rsidR="00000000" w:rsidRPr="00000000">
      <w:rPr>
        <w:rtl w:val="0"/>
      </w:rPr>
    </w:r>
  </w:p>
  <w:p w:rsidR="00000000" w:rsidDel="00000000" w:rsidP="00000000" w:rsidRDefault="00000000" w:rsidRPr="00000000" w14:paraId="0000001B">
    <w:pPr>
      <w:spacing w:before="17" w:lineRule="auto"/>
      <w:ind w:left="7920" w:firstLine="0"/>
      <w:rPr>
        <w:color w:val="231f20"/>
        <w:sz w:val="14"/>
        <w:szCs w:val="14"/>
      </w:rPr>
    </w:pPr>
    <w:r w:rsidDel="00000000" w:rsidR="00000000" w:rsidRPr="00000000">
      <w:rPr>
        <w:color w:val="231f20"/>
        <w:sz w:val="14"/>
        <w:szCs w:val="14"/>
        <w:rtl w:val="0"/>
      </w:rPr>
      <w:t xml:space="preserve">330-467-7921</w:t>
    </w:r>
  </w:p>
  <w:p w:rsidR="00000000" w:rsidDel="00000000" w:rsidP="00000000" w:rsidRDefault="00000000" w:rsidRPr="00000000" w14:paraId="0000001C">
    <w:pPr>
      <w:spacing w:before="18" w:lineRule="auto"/>
      <w:ind w:left="7920" w:firstLine="0"/>
      <w:rPr/>
    </w:pPr>
    <w:r w:rsidDel="00000000" w:rsidR="00000000" w:rsidRPr="00000000">
      <w:rPr>
        <w:color w:val="231f20"/>
        <w:sz w:val="14"/>
        <w:szCs w:val="14"/>
      </w:rPr>
      <w:pict>
        <v:shape id="WordPictureWatermark1" style="position:absolute;width:181.44pt;height:224.37618320610684pt;rotation:0;z-index:-503316481;mso-position-horizontal-relative:margin;mso-position-horizontal:absolute;margin-left:387.74999999999994pt;mso-position-vertical-relative:margin;mso-position-vertical:absolute;margin-top:500.78999999999985pt;" alt="" type="#_x0000_t75">
          <v:imagedata cropbottom="0f" cropleft="0f" cropright="0f" croptop="0f" r:id="rId3" o:title="image7.png"/>
        </v:shape>
      </w:pict>
    </w:r>
    <w:r w:rsidDel="00000000" w:rsidR="00000000" w:rsidRPr="00000000">
      <w:rPr>
        <w:color w:val="231f20"/>
        <w:sz w:val="14"/>
        <w:szCs w:val="14"/>
        <w:rtl w:val="0"/>
      </w:rPr>
      <w:t xml:space="preserve">sbcatholicschool.com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2"/>
        <w:szCs w:val="22"/>
        <w:lang w:val="pt-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jessicaendress@barnabasohio.org" TargetMode="External"/><Relationship Id="rId7" Type="http://schemas.openxmlformats.org/officeDocument/2006/relationships/hyperlink" Target="mailto:ignite@barnabasohio.org" TargetMode="Externa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1" Type="http://schemas.openxmlformats.org/officeDocument/2006/relationships/font" Target="fonts/DMSans-italic.ttf"/><Relationship Id="rId10" Type="http://schemas.openxmlformats.org/officeDocument/2006/relationships/font" Target="fonts/DMSans-bold.ttf"/><Relationship Id="rId12" Type="http://schemas.openxmlformats.org/officeDocument/2006/relationships/font" Target="fonts/DMSans-boldItalic.ttf"/><Relationship Id="rId9" Type="http://schemas.openxmlformats.org/officeDocument/2006/relationships/font" Target="fonts/DMSans-regular.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stbarnabascatholicschool/" TargetMode="External"/><Relationship Id="rId2" Type="http://schemas.openxmlformats.org/officeDocument/2006/relationships/image" Target="media/image4.png"/><Relationship Id="rId3" Type="http://schemas.openxmlformats.org/officeDocument/2006/relationships/hyperlink" Target="https://www.instagram.com/st.barnabasschool/?hl=en"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 Id="rId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2024-08-05T00:00:00Z</vt:lpwstr>
  </property>
  <property fmtid="{D5CDD505-2E9C-101B-9397-08002B2CF9AE}" pid="3" name="Creator">
    <vt:lpwstr>Adobe InDesign 19.5 (Macintosh)</vt:lpwstr>
  </property>
  <property fmtid="{D5CDD505-2E9C-101B-9397-08002B2CF9AE}" pid="4" name="LastSaved">
    <vt:lpwstr>2024-08-06T00:00:00Z</vt:lpwstr>
  </property>
  <property fmtid="{D5CDD505-2E9C-101B-9397-08002B2CF9AE}" pid="5" name="Producer">
    <vt:lpwstr>Adobe PDF Library 17.0</vt:lpwstr>
  </property>
</Properties>
</file>